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46" w:rsidRDefault="005D3446" w:rsidP="005D3446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9"/>
          <w:szCs w:val="33"/>
        </w:rPr>
      </w:pPr>
      <w:r w:rsidRPr="005D3446">
        <w:rPr>
          <w:rFonts w:ascii="Georgia" w:eastAsia="Times New Roman" w:hAnsi="Georgia" w:cs="Arial"/>
          <w:b/>
          <w:bCs/>
          <w:sz w:val="39"/>
          <w:szCs w:val="33"/>
        </w:rPr>
        <w:t>Sea Bag List</w:t>
      </w:r>
    </w:p>
    <w:p w:rsidR="00511469" w:rsidRPr="005D3446" w:rsidRDefault="00511469" w:rsidP="00511469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2"/>
          <w:szCs w:val="33"/>
        </w:rPr>
      </w:pPr>
      <w:r w:rsidRPr="005D3446">
        <w:rPr>
          <w:rFonts w:ascii="Georgia" w:eastAsia="Times New Roman" w:hAnsi="Georgia" w:cs="Arial"/>
          <w:b/>
          <w:bCs/>
          <w:sz w:val="32"/>
          <w:szCs w:val="33"/>
        </w:rPr>
        <w:t>Mandatory</w:t>
      </w:r>
      <w:r w:rsidRPr="00511469">
        <w:rPr>
          <w:rFonts w:ascii="Georgia" w:eastAsia="Times New Roman" w:hAnsi="Georgia" w:cs="Arial"/>
          <w:b/>
          <w:bCs/>
          <w:sz w:val="32"/>
          <w:szCs w:val="33"/>
        </w:rPr>
        <w:t xml:space="preserve"> for </w:t>
      </w:r>
      <w:r w:rsidRPr="005D3446">
        <w:rPr>
          <w:rFonts w:ascii="Georgia" w:eastAsia="Times New Roman" w:hAnsi="Georgia" w:cs="Arial"/>
          <w:b/>
          <w:bCs/>
          <w:sz w:val="32"/>
          <w:szCs w:val="33"/>
        </w:rPr>
        <w:t>Drill</w:t>
      </w:r>
    </w:p>
    <w:p w:rsidR="00511469" w:rsidRDefault="00511469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</w:p>
    <w:p w:rsidR="005D3446" w:rsidRPr="005D3446" w:rsidRDefault="005D3446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D3446">
        <w:rPr>
          <w:rFonts w:ascii="Arial" w:eastAsia="Times New Roman" w:hAnsi="Arial" w:cs="Arial"/>
          <w:sz w:val="20"/>
          <w:szCs w:val="20"/>
        </w:rPr>
        <w:t xml:space="preserve">The following </w:t>
      </w:r>
      <w:r w:rsidR="008A3F39">
        <w:rPr>
          <w:rFonts w:ascii="Arial" w:eastAsia="Times New Roman" w:hAnsi="Arial" w:cs="Arial"/>
          <w:sz w:val="20"/>
          <w:szCs w:val="20"/>
        </w:rPr>
        <w:t>is a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of items that would normally be included for our Mandatory Drills</w:t>
      </w:r>
      <w:r w:rsidR="008A3F39">
        <w:rPr>
          <w:rFonts w:ascii="Arial" w:eastAsia="Times New Roman" w:hAnsi="Arial" w:cs="Arial"/>
          <w:sz w:val="20"/>
          <w:szCs w:val="20"/>
        </w:rPr>
        <w:t>.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511469">
        <w:rPr>
          <w:rFonts w:ascii="Arial" w:eastAsia="Times New Roman" w:hAnsi="Arial" w:cs="Arial"/>
          <w:sz w:val="20"/>
          <w:szCs w:val="20"/>
        </w:rPr>
        <w:t>Always refer to the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8A3F39" w:rsidRPr="005D3446">
        <w:rPr>
          <w:rFonts w:ascii="Arial" w:eastAsia="Times New Roman" w:hAnsi="Arial" w:cs="Arial"/>
          <w:sz w:val="20"/>
          <w:szCs w:val="20"/>
        </w:rPr>
        <w:t>sea bag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to ensure that you have everything you are required to bring</w:t>
      </w:r>
      <w:r w:rsidR="00511469">
        <w:rPr>
          <w:rFonts w:ascii="Arial" w:eastAsia="Times New Roman" w:hAnsi="Arial" w:cs="Arial"/>
          <w:sz w:val="20"/>
          <w:szCs w:val="20"/>
        </w:rPr>
        <w:t xml:space="preserve">. This </w:t>
      </w:r>
      <w:r w:rsidRPr="005D3446">
        <w:rPr>
          <w:rFonts w:ascii="Arial" w:eastAsia="Times New Roman" w:hAnsi="Arial" w:cs="Arial"/>
          <w:sz w:val="20"/>
          <w:szCs w:val="20"/>
        </w:rPr>
        <w:t>li</w:t>
      </w:r>
      <w:r w:rsidR="00E004FF">
        <w:rPr>
          <w:rFonts w:ascii="Arial" w:eastAsia="Times New Roman" w:hAnsi="Arial" w:cs="Arial"/>
          <w:sz w:val="20"/>
          <w:szCs w:val="20"/>
        </w:rPr>
        <w:t>st is</w:t>
      </w:r>
      <w:r w:rsidR="00511469">
        <w:rPr>
          <w:rFonts w:ascii="Arial" w:eastAsia="Times New Roman" w:hAnsi="Arial" w:cs="Arial"/>
          <w:sz w:val="20"/>
          <w:szCs w:val="20"/>
        </w:rPr>
        <w:t xml:space="preserve"> not all inclusive; refer to the mo</w:t>
      </w:r>
      <w:bookmarkStart w:id="0" w:name="_GoBack"/>
      <w:bookmarkEnd w:id="0"/>
      <w:r w:rsidR="00511469">
        <w:rPr>
          <w:rFonts w:ascii="Arial" w:eastAsia="Times New Roman" w:hAnsi="Arial" w:cs="Arial"/>
          <w:sz w:val="20"/>
          <w:szCs w:val="20"/>
        </w:rPr>
        <w:t>nthly POD for any other required items.</w:t>
      </w:r>
      <w:r w:rsidRPr="005D3446">
        <w:rPr>
          <w:rFonts w:ascii="Arial" w:eastAsia="Times New Roman" w:hAnsi="Arial" w:cs="Arial"/>
          <w:sz w:val="20"/>
          <w:szCs w:val="20"/>
        </w:rPr>
        <w:t>  If you have questions concerning items on th</w:t>
      </w:r>
      <w:r w:rsidR="00511469">
        <w:rPr>
          <w:rFonts w:ascii="Arial" w:eastAsia="Times New Roman" w:hAnsi="Arial" w:cs="Arial"/>
          <w:sz w:val="20"/>
          <w:szCs w:val="20"/>
        </w:rPr>
        <w:t>is list</w:t>
      </w:r>
      <w:r w:rsidRPr="005D3446">
        <w:rPr>
          <w:rFonts w:ascii="Arial" w:eastAsia="Times New Roman" w:hAnsi="Arial" w:cs="Arial"/>
          <w:sz w:val="20"/>
          <w:szCs w:val="20"/>
        </w:rPr>
        <w:t xml:space="preserve">, please contact the </w:t>
      </w:r>
      <w:r>
        <w:rPr>
          <w:rFonts w:ascii="Arial" w:eastAsia="Times New Roman" w:hAnsi="Arial" w:cs="Arial"/>
          <w:sz w:val="20"/>
          <w:szCs w:val="20"/>
        </w:rPr>
        <w:t xml:space="preserve">CO or </w:t>
      </w:r>
      <w:r w:rsidRPr="005D3446">
        <w:rPr>
          <w:rFonts w:ascii="Arial" w:eastAsia="Times New Roman" w:hAnsi="Arial" w:cs="Arial"/>
          <w:sz w:val="20"/>
          <w:szCs w:val="20"/>
        </w:rPr>
        <w:t>XO.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96"/>
      </w:tblGrid>
      <w:tr w:rsidR="005D3446" w:rsidRPr="005D3446" w:rsidTr="005D344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TOC-Mandatory-Drill"/>
            <w:bookmarkEnd w:id="1"/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NWU blouse 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trousers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 xml:space="preserve"> &amp; cover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Blue T</w:t>
            </w:r>
            <w:r w:rsidRPr="005D3446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shirts (for NWUs)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belt /silver buckle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socks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White socks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Combat boots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Athletic shoes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Shower Shoes/Flip-Flops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PT gear (athletic shirt &amp; shorts)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Swimwear (blue or black swim trunks (males), blue or black one-piece swimsuit (females))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Underwear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 clothes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Toiletries (soap,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shampoo,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deodorant, toothbrush, toothpaste,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 shaving gear,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etc.)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Towel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Sleeping bag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Pillow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Hydration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bottle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or canteen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(camel ba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k, etc.)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Disposable plastic bottles are not allowed (Dasani, Aquafina, etc.).  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Shoeshine kit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Pen, notepad, wrist watch &amp; POD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Course booklet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ID card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monthly dues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Flashlight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Sea bag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TOC-Recruit-Training"/>
            <w:bookmarkEnd w:id="2"/>
          </w:p>
        </w:tc>
      </w:tr>
    </w:tbl>
    <w:p w:rsidR="00BE603E" w:rsidRDefault="00BE603E"/>
    <w:sectPr w:rsidR="00BE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0F8B"/>
    <w:multiLevelType w:val="multilevel"/>
    <w:tmpl w:val="E91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B3BC6"/>
    <w:multiLevelType w:val="multilevel"/>
    <w:tmpl w:val="999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6"/>
    <w:rsid w:val="002073C6"/>
    <w:rsid w:val="00511469"/>
    <w:rsid w:val="005D3446"/>
    <w:rsid w:val="008A3F39"/>
    <w:rsid w:val="00BE603E"/>
    <w:rsid w:val="00E0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3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salazargang</dc:creator>
  <cp:lastModifiedBy>Travis</cp:lastModifiedBy>
  <cp:revision>5</cp:revision>
  <dcterms:created xsi:type="dcterms:W3CDTF">2013-07-21T15:37:00Z</dcterms:created>
  <dcterms:modified xsi:type="dcterms:W3CDTF">2015-08-05T01:14:00Z</dcterms:modified>
</cp:coreProperties>
</file>